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907" w:rsidRPr="001A0907" w:rsidRDefault="001A0907" w:rsidP="001A0907">
      <w:pPr>
        <w:jc w:val="both"/>
        <w:rPr>
          <w:rFonts w:ascii="Times New Roman" w:hAnsi="Times New Roman"/>
          <w:sz w:val="28"/>
          <w:szCs w:val="28"/>
        </w:rPr>
      </w:pPr>
      <w:r w:rsidRPr="001A0907">
        <w:rPr>
          <w:rFonts w:ascii="Times New Roman" w:hAnsi="Times New Roman"/>
          <w:sz w:val="28"/>
          <w:szCs w:val="28"/>
        </w:rPr>
        <w:t>З</w:t>
      </w:r>
      <w:r w:rsidRPr="001A0907">
        <w:rPr>
          <w:rFonts w:ascii="Times New Roman" w:hAnsi="Times New Roman"/>
          <w:sz w:val="28"/>
          <w:szCs w:val="28"/>
        </w:rPr>
        <w:t>аконом установлен порядок возмещения землевладельцам убытков, причиненных действиями органов государственной власти и органов местного самоуправления</w:t>
      </w:r>
      <w:r w:rsidRPr="001A0907">
        <w:rPr>
          <w:rFonts w:ascii="Times New Roman" w:hAnsi="Times New Roman"/>
          <w:sz w:val="28"/>
          <w:szCs w:val="28"/>
        </w:rPr>
        <w:t>.</w:t>
      </w:r>
    </w:p>
    <w:p w:rsidR="001A0907" w:rsidRPr="001A0907" w:rsidRDefault="001A0907" w:rsidP="001A09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907">
        <w:rPr>
          <w:rFonts w:ascii="Times New Roman" w:hAnsi="Times New Roman"/>
          <w:sz w:val="28"/>
          <w:szCs w:val="28"/>
        </w:rPr>
        <w:t xml:space="preserve">Статья 57 Земельного Кодекса Российской Федерации определяет основания, при наступлении которых землевладельцы (землепользователи, арендаторы земельных участков) вправе потребовать </w:t>
      </w:r>
      <w:r>
        <w:rPr>
          <w:rFonts w:ascii="Times New Roman" w:hAnsi="Times New Roman"/>
          <w:sz w:val="28"/>
          <w:szCs w:val="28"/>
        </w:rPr>
        <w:t>возмещение причиненных убытков.</w:t>
      </w:r>
    </w:p>
    <w:p w:rsidR="001A0907" w:rsidRPr="001A0907" w:rsidRDefault="001A0907" w:rsidP="001A09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907">
        <w:rPr>
          <w:rFonts w:ascii="Times New Roman" w:hAnsi="Times New Roman"/>
          <w:sz w:val="28"/>
          <w:szCs w:val="28"/>
        </w:rPr>
        <w:t>Федеральным законом от 30.12.2021 № 467-ФЗ данная статья дополнена новыми основаниями к возм</w:t>
      </w:r>
      <w:r>
        <w:rPr>
          <w:rFonts w:ascii="Times New Roman" w:hAnsi="Times New Roman"/>
          <w:sz w:val="28"/>
          <w:szCs w:val="28"/>
        </w:rPr>
        <w:t>ещению убытков землевладельцев.</w:t>
      </w:r>
    </w:p>
    <w:p w:rsidR="001A0907" w:rsidRPr="001A0907" w:rsidRDefault="001A0907" w:rsidP="001A09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907">
        <w:rPr>
          <w:rFonts w:ascii="Times New Roman" w:hAnsi="Times New Roman"/>
          <w:sz w:val="28"/>
          <w:szCs w:val="28"/>
        </w:rPr>
        <w:t>Так, собственники земельных участков, землепользователи, землевладельцы и арендаторы земельных участков, правообладатели расположенных на земельных участках объектов недвижимости имеют право на возмещение убытко</w:t>
      </w:r>
      <w:r>
        <w:rPr>
          <w:rFonts w:ascii="Times New Roman" w:hAnsi="Times New Roman"/>
          <w:sz w:val="28"/>
          <w:szCs w:val="28"/>
        </w:rPr>
        <w:t>в в случае ограничения их прав:</w:t>
      </w:r>
    </w:p>
    <w:p w:rsidR="001A0907" w:rsidRPr="001A0907" w:rsidRDefault="001A0907" w:rsidP="001A09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907">
        <w:rPr>
          <w:rFonts w:ascii="Times New Roman" w:hAnsi="Times New Roman"/>
          <w:sz w:val="28"/>
          <w:szCs w:val="28"/>
        </w:rPr>
        <w:t>-неправомерными действиями (решениями) органов государственной власти и органов местного самоуправления. Такие убытки подлежат возмещению в соответствии со статьями 57 и 57.1 Земельного кодекса Российской Федерации (возмещения убытков при ограничении прав в связи с установлением, изменением зон с особыми услов</w:t>
      </w:r>
      <w:r>
        <w:rPr>
          <w:rFonts w:ascii="Times New Roman" w:hAnsi="Times New Roman"/>
          <w:sz w:val="28"/>
          <w:szCs w:val="28"/>
        </w:rPr>
        <w:t>иями использования территорий);</w:t>
      </w:r>
      <w:bookmarkStart w:id="0" w:name="_GoBack"/>
      <w:bookmarkEnd w:id="0"/>
    </w:p>
    <w:p w:rsidR="000C553E" w:rsidRPr="001A0907" w:rsidRDefault="001A0907" w:rsidP="001A090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A0907">
        <w:rPr>
          <w:rFonts w:ascii="Times New Roman" w:hAnsi="Times New Roman"/>
          <w:sz w:val="28"/>
          <w:szCs w:val="28"/>
        </w:rPr>
        <w:t xml:space="preserve">- действиями (решениями), не соответствующими закону или иным нормативным правовым актам. Возмещение убытков в данном случае осуществляется в соответствии со статьей 61 Земельного кодекса Российской Федерации (признание </w:t>
      </w:r>
      <w:proofErr w:type="gramStart"/>
      <w:r w:rsidRPr="001A0907">
        <w:rPr>
          <w:rFonts w:ascii="Times New Roman" w:hAnsi="Times New Roman"/>
          <w:sz w:val="28"/>
          <w:szCs w:val="28"/>
        </w:rPr>
        <w:t>недействительным</w:t>
      </w:r>
      <w:proofErr w:type="gramEnd"/>
      <w:r w:rsidRPr="001A0907">
        <w:rPr>
          <w:rFonts w:ascii="Times New Roman" w:hAnsi="Times New Roman"/>
          <w:sz w:val="28"/>
          <w:szCs w:val="28"/>
        </w:rPr>
        <w:t xml:space="preserve"> акта исполнительного органа государственной власти или акта органа местного самоуправления).</w:t>
      </w:r>
    </w:p>
    <w:sectPr w:rsidR="000C553E" w:rsidRPr="001A0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907"/>
    <w:rsid w:val="00136E32"/>
    <w:rsid w:val="001A0907"/>
    <w:rsid w:val="001B66E4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2022-02-27T19:10:00Z</dcterms:created>
  <dcterms:modified xsi:type="dcterms:W3CDTF">2022-02-27T19:11:00Z</dcterms:modified>
</cp:coreProperties>
</file>